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7F" w:rsidRPr="00A20A4A" w:rsidRDefault="007C6B7F" w:rsidP="007C6B7F">
      <w:pPr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  <w:r w:rsidRPr="00A20A4A">
        <w:rPr>
          <w:rFonts w:ascii="Times New Roman" w:eastAsia="Calibri" w:hAnsi="Times New Roman" w:cs="Times New Roman"/>
          <w:b/>
          <w:sz w:val="36"/>
          <w:szCs w:val="28"/>
          <w:u w:val="single"/>
        </w:rPr>
        <w:t>Прокурор разъясняет</w:t>
      </w:r>
    </w:p>
    <w:p w:rsidR="007C6B7F" w:rsidRDefault="007C6B7F" w:rsidP="007C6B7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A4A">
        <w:rPr>
          <w:rFonts w:ascii="Times New Roman" w:eastAsia="Calibri" w:hAnsi="Times New Roman" w:cs="Times New Roman"/>
          <w:b/>
          <w:sz w:val="28"/>
          <w:szCs w:val="28"/>
        </w:rPr>
        <w:t>С 1 сентября 2023 года будет разрешено проведение дистанционных медосмотров водителей.</w:t>
      </w:r>
    </w:p>
    <w:p w:rsidR="007C6B7F" w:rsidRPr="00A20A4A" w:rsidRDefault="007C6B7F" w:rsidP="007C6B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B7F" w:rsidRPr="00A20A4A" w:rsidRDefault="007C6B7F" w:rsidP="007C6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A">
        <w:rPr>
          <w:rFonts w:ascii="Times New Roman" w:hAnsi="Times New Roman" w:cs="Times New Roman"/>
          <w:sz w:val="28"/>
          <w:szCs w:val="28"/>
        </w:rPr>
        <w:t>29 декабря 2022 года Федеральным законом №629-ФЗ внесены изменения в статью 46 Федерального закона «Об основах охраны здоровья граждан в Российской Федерации» и статью 29 Федерального закона «О безопасности дорожного движения».</w:t>
      </w:r>
    </w:p>
    <w:p w:rsidR="007C6B7F" w:rsidRPr="00A20A4A" w:rsidRDefault="007C6B7F" w:rsidP="007C6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A">
        <w:rPr>
          <w:rFonts w:ascii="Times New Roman" w:hAnsi="Times New Roman" w:cs="Times New Roman"/>
          <w:sz w:val="28"/>
          <w:szCs w:val="28"/>
        </w:rPr>
        <w:t>С 1 сентября 2023 г. вводится новый вид медицинских осмотров - медосмотр в течение рабочего дня (смены). Он проводится для выявления, например, признаков воздействия вредных и (или) опасных производственных факторов рабочей среды и трудового процесса на состояние здоровья работника, признаков алкогольного, наркотического или иного токсического опьянения. Обязательные медицинские осмотры в течение рабочего дня (смены) проводятся в течение всего времени работы лица в качестве водителя транспортного средства при необходимости по решению.</w:t>
      </w:r>
    </w:p>
    <w:p w:rsidR="007C6B7F" w:rsidRPr="00A20A4A" w:rsidRDefault="007C6B7F" w:rsidP="007C6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A">
        <w:rPr>
          <w:rFonts w:ascii="Times New Roman" w:hAnsi="Times New Roman" w:cs="Times New Roman"/>
          <w:sz w:val="28"/>
          <w:szCs w:val="28"/>
        </w:rPr>
        <w:t xml:space="preserve">С указанной даты </w:t>
      </w:r>
      <w:proofErr w:type="spellStart"/>
      <w:r w:rsidRPr="00A20A4A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A20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4A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A20A4A">
        <w:rPr>
          <w:rFonts w:ascii="Times New Roman" w:hAnsi="Times New Roman" w:cs="Times New Roman"/>
          <w:sz w:val="28"/>
          <w:szCs w:val="28"/>
        </w:rPr>
        <w:t xml:space="preserve"> медицинские осмотры, а также медицинские осмотры в течение рабочего дня (смены) можно проводить с использованием медицинских изделий, которые обеспечивают автоматизированную дистанционную передачу информации о состоянии здоровья водителей и дистанционный контроль состояния их здоровья. </w:t>
      </w:r>
    </w:p>
    <w:p w:rsidR="007C6B7F" w:rsidRPr="00A20A4A" w:rsidRDefault="007C6B7F" w:rsidP="007C6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A">
        <w:rPr>
          <w:rFonts w:ascii="Times New Roman" w:hAnsi="Times New Roman" w:cs="Times New Roman"/>
          <w:sz w:val="28"/>
          <w:szCs w:val="28"/>
        </w:rPr>
        <w:t>При этом должна быть обеспечена идентификация личности водителя, чтобы исключить прохождение медосмотра иным лицом.</w:t>
      </w:r>
    </w:p>
    <w:p w:rsidR="007C6B7F" w:rsidRPr="00A20A4A" w:rsidRDefault="007C6B7F" w:rsidP="007C6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A">
        <w:rPr>
          <w:rFonts w:ascii="Times New Roman" w:hAnsi="Times New Roman" w:cs="Times New Roman"/>
          <w:sz w:val="28"/>
          <w:szCs w:val="28"/>
        </w:rPr>
        <w:t>Дистанционные медосмотры нельзя проводить в случаях организованных перевозок групп детей или перевозки опасных грузов, а также на работах, связанных с регулярной перевозкой пассажиров в междугороднем сообщении по маршрутам, протяженность которых составляет 300 км и более.</w:t>
      </w:r>
    </w:p>
    <w:p w:rsidR="007C6B7F" w:rsidRPr="00A20A4A" w:rsidRDefault="007C6B7F" w:rsidP="007C6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A">
        <w:rPr>
          <w:rFonts w:ascii="Times New Roman" w:hAnsi="Times New Roman" w:cs="Times New Roman"/>
          <w:sz w:val="28"/>
          <w:szCs w:val="28"/>
        </w:rPr>
        <w:t xml:space="preserve">Водителям, которые проходят </w:t>
      </w:r>
      <w:proofErr w:type="spellStart"/>
      <w:r w:rsidRPr="00A20A4A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A20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4A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A20A4A">
        <w:rPr>
          <w:rFonts w:ascii="Times New Roman" w:hAnsi="Times New Roman" w:cs="Times New Roman"/>
          <w:sz w:val="28"/>
          <w:szCs w:val="28"/>
        </w:rPr>
        <w:t xml:space="preserve"> медицинские осмотры, а также медицинские осмотры в течение рабочего дня (смены) дистанционно, не менее двух раз в год в очной форме проводятся химико-токсикологические исследования наличия (отсутствия) в организме наркотических средств, психотропных веществ и их метаболитов </w:t>
      </w:r>
    </w:p>
    <w:p w:rsidR="007C6B7F" w:rsidRDefault="007C6B7F" w:rsidP="007C6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A">
        <w:rPr>
          <w:rFonts w:ascii="Times New Roman" w:hAnsi="Times New Roman" w:cs="Times New Roman"/>
          <w:sz w:val="28"/>
          <w:szCs w:val="28"/>
        </w:rPr>
        <w:t xml:space="preserve">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включая необходимость проведения визуального осмотра, требования к указанным медицинским изделиям, их поверке и программному обеспечению, позволяющему исключить возможность фальсификации данных медицинского осмотра, и обеспечению возможности формирования соответствующих реквизитов путевых листов, в том числе в форме электронного документа, требования к работникам, проводящим медицинский осмотр, а также правила проведения химико-токсикологических исследований наличия (отсутствия) в организме человека наркотических средств, психотропных веществ и их метаболитов в отношении </w:t>
      </w:r>
      <w:r w:rsidRPr="00A20A4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проходящих медицинский осмотр с использованием указанных медицинских изделий, устанавливаются Правительством Российской Федерации. Требования к идентификации личности работника, проходящего медицинский осмотр, требования к сбору,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данных. </w:t>
      </w:r>
    </w:p>
    <w:p w:rsidR="007C6B7F" w:rsidRDefault="007C6B7F" w:rsidP="007C6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B7F" w:rsidRPr="00A20A4A" w:rsidRDefault="007C6B7F" w:rsidP="007C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подготовлены</w:t>
      </w:r>
      <w:r>
        <w:rPr>
          <w:rFonts w:ascii="Times New Roman" w:hAnsi="Times New Roman" w:cs="Times New Roman"/>
          <w:sz w:val="28"/>
          <w:szCs w:val="28"/>
        </w:rPr>
        <w:t xml:space="preserve"> старшим помощником межрайонного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  <w:bookmarkStart w:id="0" w:name="_GoBack"/>
      <w:bookmarkEnd w:id="0"/>
    </w:p>
    <w:sectPr w:rsidR="007C6B7F" w:rsidRPr="00A2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F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7C6B7F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C529"/>
  <w15:chartTrackingRefBased/>
  <w15:docId w15:val="{7D1ED807-66F4-47D4-910A-2C45D926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2023-06-15T10:29:00Z</dcterms:created>
  <dcterms:modified xsi:type="dcterms:W3CDTF">2023-06-15T10:30:00Z</dcterms:modified>
</cp:coreProperties>
</file>